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AE" w:rsidRDefault="00495649" w:rsidP="00B14FC6">
      <w:pPr>
        <w:spacing w:line="240" w:lineRule="auto"/>
        <w:ind w:left="-851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40273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>\</w:t>
      </w:r>
    </w:p>
    <w:p w:rsidR="00B14FC6" w:rsidRDefault="00B14FC6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ectPr w:rsidR="00B14FC6" w:rsidSect="00B14FC6">
          <w:footerReference w:type="default" r:id="rId8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4745B" w:rsidRDefault="0054745B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745B" w:rsidRDefault="0054745B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B5F34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C25CAE" w:rsidRPr="004E3B33" w:rsidRDefault="00C25CAE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CF5CA5" w:rsidP="004E3B33">
      <w:pPr>
        <w:numPr>
          <w:ilvl w:val="0"/>
          <w:numId w:val="1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heading=h.30j0zll" w:history="1">
        <w:r w:rsidR="009B5F34" w:rsidRPr="004E3B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ЦЕЛЕВОЙ РАЗДЕЛ</w:t>
        </w:r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3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heading=h.1fob9te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1.1.Пояснительная записка 3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heading=h.3znysh7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1.2. Цели, задачи и принципы коррекционного обучения детей</w:t>
        </w:r>
        <w:r w:rsidR="00C25C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3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heading=h.2et92p0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1.3 Возрастные и индивидуальные особенности развития детей с задержкой психического развития </w:t>
        </w:r>
        <w:r w:rsidR="003929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</w:p>
    <w:p w:rsidR="009B5F34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3" w:anchor="heading=h.tyjcwt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1.4. Инструментарий определения эффективности освоения программы </w:t>
        </w:r>
        <w:r w:rsidR="003929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5</w:t>
        </w:r>
      </w:hyperlink>
    </w:p>
    <w:p w:rsidR="00C25CAE" w:rsidRPr="004E3B33" w:rsidRDefault="00C25CAE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CF5CA5" w:rsidP="004E3B33">
      <w:pPr>
        <w:numPr>
          <w:ilvl w:val="0"/>
          <w:numId w:val="2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anchor="heading=h.3dy6vkm" w:history="1">
        <w:r w:rsidR="009B5F34" w:rsidRPr="004E3B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СОДЕРЖАТЕЛЬНЫЙ РАЗДЕЛ</w:t>
        </w:r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  <w:r w:rsidR="003929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anchor="heading=h.1t3h5sf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2.1. Особенности организации работы учителя-дефектолога </w:t>
        </w:r>
        <w:r w:rsidR="003929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</w:p>
    <w:p w:rsidR="009B5F34" w:rsidRPr="00C25CAE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heading=h.4d34og8" w:history="1">
        <w:r w:rsidR="009B5F34" w:rsidRPr="00C25CA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2.2</w:t>
        </w:r>
        <w:r w:rsidR="009B5F34" w:rsidRPr="00C25C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  <w:r w:rsidR="009B5F34" w:rsidRPr="00C25CA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Формы, способы, методы и средства реализации программы</w:t>
        </w:r>
        <w:r w:rsidR="009B5F34" w:rsidRPr="00C25C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  <w:r w:rsidR="0072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heading=h.2s8eyo1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2.3. Критерии оценки результативности работы по программе. </w:t>
        </w:r>
        <w:r w:rsidR="0072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heading=h.17dp8vu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2.4.Условия для реализации программы. </w:t>
        </w:r>
        <w:r w:rsidR="0072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heading=h.3rdcrjn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2.5.Особенности взаимодействия с семьями </w:t>
        </w:r>
        <w:proofErr w:type="gramStart"/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обучающихся</w:t>
        </w:r>
        <w:proofErr w:type="gramEnd"/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  <w:r w:rsidR="0072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anchor="heading=h.26in1rg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2.6.Взаимодействие со специалистами </w:t>
        </w:r>
        <w:proofErr w:type="spellStart"/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ППк</w:t>
        </w:r>
        <w:proofErr w:type="spellEnd"/>
        <w:r w:rsidR="0072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  <w:r w:rsidR="0072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anchor="heading=h.lnxbz9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2.7. Учебно-тематический план работы с учащимися с задержкой психического развития 2-3 и 5-х классов </w:t>
        </w:r>
        <w:r w:rsidR="00345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</w:t>
        </w:r>
      </w:hyperlink>
    </w:p>
    <w:p w:rsidR="009B5F34" w:rsidRPr="004E3B33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anchor="heading=h.35nkun2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2.8.Примерное календарно-тематическое планирование по развитию познавательной деятельности у детей с ОВЗ (задержкой психического развития) </w:t>
        </w:r>
        <w:r w:rsidR="003929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1</w:t>
        </w:r>
        <w:r w:rsidR="00345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</w:p>
    <w:p w:rsidR="009B5F34" w:rsidRDefault="00CF5CA5" w:rsidP="004E3B33">
      <w:pPr>
        <w:spacing w:line="240" w:lineRule="auto"/>
        <w:ind w:left="0" w:right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23" w:anchor="heading=h.1ksv4uv" w:history="1"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2.9.Предполагаемые результаты освоения программы 2</w:t>
        </w:r>
        <w:r w:rsidR="00345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</w:p>
    <w:p w:rsidR="00C25CAE" w:rsidRPr="004E3B33" w:rsidRDefault="00C25CAE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CF5CA5" w:rsidP="004E3B33">
      <w:pPr>
        <w:numPr>
          <w:ilvl w:val="0"/>
          <w:numId w:val="3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anchor="heading=h.44sinio" w:history="1">
        <w:r w:rsidR="009B5F34" w:rsidRPr="004E3B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Программно — методическое обеспечение программы</w:t>
        </w:r>
        <w:r w:rsidR="009B5F34" w:rsidRPr="004E3B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2</w:t>
        </w:r>
        <w:r w:rsidR="003451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</w:p>
    <w:p w:rsidR="009B5F34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CAE" w:rsidRDefault="00C25CAE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25CAE" w:rsidRDefault="00C25CAE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B5F34" w:rsidRPr="00722D10" w:rsidRDefault="009B5F34" w:rsidP="004E3B33">
      <w:pPr>
        <w:numPr>
          <w:ilvl w:val="0"/>
          <w:numId w:val="4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РАЗДЕЛ</w:t>
      </w:r>
    </w:p>
    <w:p w:rsidR="00722D10" w:rsidRPr="004E3B33" w:rsidRDefault="00722D10" w:rsidP="00722D10">
      <w:pPr>
        <w:spacing w:line="240" w:lineRule="auto"/>
        <w:ind w:left="-36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9B5F34" w:rsidRPr="004E3B33" w:rsidRDefault="009B5F34" w:rsidP="00C25CAE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В последние годы в общеобразовательной школе стало учиться всё больше детей испытывающих стойкие трудности в обучении. Причиной школьной не успешности может быть, задержка психического развития (ЗПР), а может быть грубая педагогическая запущенность, двуязычие в семье и другие причины, которые приводят к вторичной задержке психического развития. Эта категория детей нуждается в специальной помощи учителя-дефектолога. Коррекционно-развивающая работа учителя-дефектолога, основываясь на принципах коррекционной педагогики, строится с учетом возрастных и индивидуальных особенностей учащихся, в соответствии со структурой и характером нарушений, их влиянием на учебную деятельность и общее развитие ребенка. В теории и практике обучения детей с ЗПР умственное развитие рассматривается как наиболее значимое направление коррекционной работы.</w:t>
      </w:r>
    </w:p>
    <w:p w:rsidR="009B5F34" w:rsidRPr="004E3B33" w:rsidRDefault="009B5F34" w:rsidP="00C25CAE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Важным средством умственного развития и его коррекции является формирование у учащихся приемов умственной деятельности и, в частности, приемов мышления, определяемых как способы, которыми осуществляется умственная деятельность</w:t>
      </w:r>
      <w:r w:rsidR="00C25C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которые могут быть выражены в перечне соответствующих интеллектуальных действий (Е.Н.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Кабанова-Меллер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В.И. Решетников и </w:t>
      </w:r>
      <w:proofErr w:type="spellStart"/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</w:t>
      </w:r>
      <w:proofErr w:type="spellEnd"/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 Специальное формирование приемов мыслительной деятельности у детей с ЗПР существенно повышает возможности их обучения в условиях общеобразовательной школы.</w:t>
      </w:r>
    </w:p>
    <w:p w:rsidR="009B5F34" w:rsidRPr="00C25CAE" w:rsidRDefault="00C25CAE" w:rsidP="00C25CAE">
      <w:p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="009B5F34" w:rsidRPr="00C25C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современном обществе идёт тенденция к интеграции детей с какими-либо нарушениями в коллектив нормально развивающихся детей. Представленная программа сопутствует этому направлению.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Цели, задачи и принципы коррекционного обучения детей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школьно-значимых умений и навыков, а также приёмов умственной деятельности.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 работы:</w:t>
      </w:r>
    </w:p>
    <w:p w:rsidR="009B5F34" w:rsidRPr="00722D10" w:rsidRDefault="009B5F34" w:rsidP="00722D10">
      <w:pPr>
        <w:pStyle w:val="a6"/>
        <w:numPr>
          <w:ilvl w:val="0"/>
          <w:numId w:val="6"/>
        </w:numPr>
        <w:spacing w:line="240" w:lineRule="auto"/>
        <w:ind w:right="0" w:hanging="644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учебных навыков: чтения, письма, счёта;</w:t>
      </w:r>
    </w:p>
    <w:p w:rsidR="009B5F34" w:rsidRPr="00EA2C32" w:rsidRDefault="009B5F34" w:rsidP="00722D10">
      <w:pPr>
        <w:pStyle w:val="a6"/>
        <w:numPr>
          <w:ilvl w:val="0"/>
          <w:numId w:val="6"/>
        </w:numPr>
        <w:tabs>
          <w:tab w:val="num" w:pos="142"/>
        </w:tabs>
        <w:spacing w:line="240" w:lineRule="auto"/>
        <w:ind w:right="0" w:hanging="644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Расширение словарного запаса учащихся при ознакомлении детей с миром вещей, явлений, их свойствами и качествами; развитие связной речи;</w:t>
      </w:r>
    </w:p>
    <w:p w:rsidR="00EA2C32" w:rsidRPr="00EA2C32" w:rsidRDefault="00EA2C32" w:rsidP="00EA2C32">
      <w:pPr>
        <w:tabs>
          <w:tab w:val="num" w:pos="142"/>
        </w:tabs>
        <w:spacing w:line="240" w:lineRule="auto"/>
        <w:ind w:left="-142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9B5F34" w:rsidP="004E3B33">
      <w:pPr>
        <w:numPr>
          <w:ilvl w:val="1"/>
          <w:numId w:val="7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Формирование и развитие мыслительных операций;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1"/>
          <w:numId w:val="8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Коррекция и развитие восприятия, внимания, памяти;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1"/>
          <w:numId w:val="9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и развитие пространственной ориентировки;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1"/>
          <w:numId w:val="10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Обучение приёмам планирования деятельности, контроля и самоконтроля, целенаправленности деятельности;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1"/>
          <w:numId w:val="11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самостоятельности в работе;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1"/>
          <w:numId w:val="12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произвольной деятельности и развитие эмоционально-волевой сферы;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1"/>
          <w:numId w:val="13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сенсомоторных координаций.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EA2C32" w:rsidP="00EA2C32">
      <w:pPr>
        <w:spacing w:line="240" w:lineRule="auto"/>
        <w:ind w:left="-36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 </w:t>
      </w:r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ряду условий, обеспечивающих успешное осуществление этих задач, следует назвать совершенствование процесса обучения на занятиях и во время самостоятельной деятельности ребенка; постоянный поиск педагогом новых приемов, позволяющих детям с интересом и качественно усваивать программный материал. Результаты подобного поиска в области развития детей младшего школьного возраста обобщены в данной программе.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 Возрастные и индивидуальные особенности развития детей с задержкой психического развития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Известно, что дети с ЗПР имеют нарушения, характерные особенности мыслительной деятельности, затрудняющие процесс формирования приемов во время работы на уроке. В психолого-педагогических исследованиях (Т.В. Егоровой, З.И. Калмыковой, И.А.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Коробейникова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И.Ю. Кулагиной, Н.А.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Менчинской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Г.Б.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Шаумарова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др.) отмечаются поверхностность мышления, его направленность на случайные, единичные признаки, инертность, малоподвижность мыслительных процессов, склонность к копированию, подражательности. Особо выделяются дети с ЗПР церебрально-</w:t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органического происхождения, у которых более выраженные нарушения умственного развития обусловлены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резидуально-органической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недостаточностью центральной нервной системы.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правило, у детей с ЗПР к началу школьного обучения оказываются несформированными школьно-значимые умения и навыки. Они не приучены подчиняться требованиям, не умеют доводить дело до конца, быть внимательными в процессе выполнения задания. Они неусидчивы, нецеленаправленны в работе. Эти дети имеют бедный запас общих сведений и представлений, ограниченный словарный запас. У этих детей способность к приобретению новых знаний ниже, чем у их сверстников.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292D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Инструментарий определения  эффективности освоения программы</w:t>
      </w:r>
    </w:p>
    <w:p w:rsidR="0039292D" w:rsidRDefault="0039292D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Динамика отслеживается следующим образом: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первичная диагностика – выявление зоны актуального и ближайшего развития, составление индивидуального образовательного маршрута (ИОМ);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промежуточная диагностика (в середине учебного года) — анализ динамики коррекционной работы, в случае её отсутствия – корректировка программы;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итоговая диагностика (в конце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уч.г</w:t>
      </w:r>
      <w:proofErr w:type="spellEnd"/>
      <w:r w:rsidRPr="003929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.) </w:t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психолого-педагогическую диагностику развития 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проводят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используя те же методы, что и при первичной диагностике, но на другом наглядном и практическом материале. При необходимости, КРЗ (коррекционно-развивающие занятия) пролонгируются на следующий год.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каждый вид диагностики отводится 1-3 занятия, в зависимости от возможностей ребёнка и характера нарушений.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2.СОДЕРЖАТЕЛЬНЫЙ РАЗДЕЛ</w:t>
      </w:r>
    </w:p>
    <w:p w:rsidR="00722D10" w:rsidRPr="004E3B33" w:rsidRDefault="00722D10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Особенности организации работы учителя-дефектолога</w:t>
      </w:r>
    </w:p>
    <w:p w:rsidR="00722D10" w:rsidRPr="004E3B33" w:rsidRDefault="00722D10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Особенностью  работы учителя-дефектолога  по формированию школьно-значимых  навыков и приемов умственной</w:t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деятельности является использование специальных методов, обеспечивающих особые образовательные </w:t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потребности детей с ЗПР. Данной программой предусматривается перенос формируемых на занятиях умений и навыков в деятельность ребенка на уроке и повседневной жизни, связанность коррекционного материала на занятии специалиста с учебным материалом и требованиями школьной программы.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приёмов на занятиях учителя-дефектолога обеспечивает постепенный переход мыслительной деятельности учащихся с репродуктивного на продуктивный уровень, предусматривает «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пошаговость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при предъявлении материала, дозированную помощь, учитывает индивидуальные возможности ребенка работать самостоятельно, выполнять задание в словесно-логическом плане либо с использованием наглядных опор, воспринимать помощь педагога.</w:t>
      </w:r>
    </w:p>
    <w:p w:rsidR="009B5F34" w:rsidRPr="004E3B33" w:rsidRDefault="0084665C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Рабочая программа разработана в соответствии со следующими нормативными документами: Федеральный закон «Об образовании в РФ» от 29.12.2012 №273-ФЗ, «Конвенция о правах ребенка», Письмо Мин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бразования и науки РФ от 7.06.2013 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535/07 «О коррекционном и инклюзивном образовании детей», </w:t>
      </w:r>
      <w:r w:rsidR="003929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Приказ мин.образования и науки РФ от 1912.2014 № 1598 «Об утверждении ФГОС НОО обучающихся с ОВЗ», ФАОП НОО для обучающихся с ОВЗ от 24.11.2022 № 1023, а также</w:t>
      </w:r>
      <w:r w:rsidR="00C363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929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основании рекомендаций </w:t>
      </w:r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ПМПК, «Программы для общеобразовательных учреждений. Подготовительный класс</w:t>
      </w:r>
      <w:proofErr w:type="gramStart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 П</w:t>
      </w:r>
      <w:proofErr w:type="gramEnd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од ред. С.Г.Шевченко.- </w:t>
      </w:r>
      <w:proofErr w:type="spellStart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М.:Школьная</w:t>
      </w:r>
      <w:proofErr w:type="spellEnd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пресса, 2004. – 176с. </w:t>
      </w:r>
      <w:proofErr w:type="gramStart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(«Воспитание и обучение детей с нарушениями развития.</w:t>
      </w:r>
      <w:proofErr w:type="gramEnd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Библиотека  журнала»; </w:t>
      </w:r>
      <w:proofErr w:type="spellStart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</w:t>
      </w:r>
      <w:proofErr w:type="spellEnd"/>
      <w:r w:rsidR="009B5F34"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21)» с учётом ФГОС ОВЗ.</w:t>
      </w:r>
      <w:proofErr w:type="gramEnd"/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Формы, способы, методы и средства реализации программы</w:t>
      </w:r>
    </w:p>
    <w:p w:rsidR="009B5F34" w:rsidRPr="004E3B33" w:rsidRDefault="009B5F34" w:rsidP="0039292D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Коррекционно-развивающее обучение построено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деятельности на другой.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Обязательными условиями при проведении занятий являются: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15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планирование материала от простого к 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сложному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16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дозирование помощи взрослого,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17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постепенный переход от совместной деятельности с педагогом к самостоятельной работе учащегося.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Игры и 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упражнения, предлагаемые детям выстроены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так, что четко прослеживается тенденция к усложнению заданий, словарного материала. С каждым занятием задания усложняются. Увеличивается объём материала для запоминания, наращивается темп выполнения заданий.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Данной программой предусмотрена система коррекционно-развивающего обучения (КРО), где игры и упражнения, подобраны таким образом, что её задачи реализуются одновременно по нескольким направлениям работы на каждом занятии (от 4 до 6 направлений).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работы с детьми с ЗПР программой предусматривается индивидуальная и подгрупповая форма занятий (по 2-4 человека), которые могут иметь коррекционно-развивающую и предметную направленность.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Длительность занятий: 20-30 минут – индивидуальное занятие, 40 минут — подгрупповое. Количество занятий в неделю для детей может отличаться, в зависимости от характера и степени нарушения (от 1-го до 3-х раз в неделю), так как программа является индивидуально ориентированной. В середине такого занятия осуществляется динамическая пауза, игры по правилам. Одна часть такого занятия направлена на формирование умственных действий, вторая – на восполнение пробелов в знаниях.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Структура построения коррекционно-развивающего занятия.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Каждое занятие состоит из </w:t>
      </w:r>
      <w:r w:rsid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-ти частей: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722D10" w:rsidRDefault="009B5F34" w:rsidP="00722D10">
      <w:pPr>
        <w:pStyle w:val="a6"/>
        <w:numPr>
          <w:ilvl w:val="0"/>
          <w:numId w:val="61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Организационный момент. (2 мин.).</w:t>
      </w:r>
    </w:p>
    <w:p w:rsidR="00722D10" w:rsidRPr="00722D10" w:rsidRDefault="00722D10" w:rsidP="00722D10">
      <w:pPr>
        <w:pStyle w:val="a6"/>
        <w:numPr>
          <w:ilvl w:val="0"/>
          <w:numId w:val="61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Повторение </w:t>
      </w:r>
      <w:proofErr w:type="gramStart"/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пройденного</w:t>
      </w:r>
      <w:proofErr w:type="gramEnd"/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предыдущем занятии. (8 мин.)</w:t>
      </w:r>
    </w:p>
    <w:p w:rsidR="00722D10" w:rsidRPr="00722D10" w:rsidRDefault="00722D10" w:rsidP="00722D10">
      <w:pPr>
        <w:pStyle w:val="a6"/>
        <w:numPr>
          <w:ilvl w:val="0"/>
          <w:numId w:val="61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 часть. Включает 4-6 направлений КРО (см. учебно-тематический план), специально подобранные игры и упражнения, исходя из индивидуальных особенностей ребёнка и потребностей в коррекционном воздействии. На данном этапе занятия проводятся следующие виды работы:</w:t>
      </w:r>
    </w:p>
    <w:p w:rsidR="00722D10" w:rsidRPr="00722D10" w:rsidRDefault="00722D10" w:rsidP="00722D10">
      <w:pPr>
        <w:pStyle w:val="a6"/>
        <w:numPr>
          <w:ilvl w:val="0"/>
          <w:numId w:val="61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Сообщение новых знаний (10 мин.);</w:t>
      </w:r>
    </w:p>
    <w:p w:rsidR="00722D10" w:rsidRPr="00722D10" w:rsidRDefault="00722D10" w:rsidP="00722D10">
      <w:pPr>
        <w:pStyle w:val="a6"/>
        <w:numPr>
          <w:ilvl w:val="0"/>
          <w:numId w:val="61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D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Закрепление полученных знаний. (15 мин.)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722D10" w:rsidRPr="004E3B33" w:rsidRDefault="00722D10" w:rsidP="00722D10">
      <w:pPr>
        <w:numPr>
          <w:ilvl w:val="0"/>
          <w:numId w:val="61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Итог. Обсуждение результатов работы на занятии (2 мин.)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Физкультминутка. Проводится 1-3 раза в течение занятия на любом его этапе в зависимости от работоспособности ребёнка. (3 мин.) Может включать:</w:t>
      </w:r>
    </w:p>
    <w:p w:rsidR="009B5F34" w:rsidRPr="004E3B33" w:rsidRDefault="009B5F34" w:rsidP="00722D10">
      <w:pPr>
        <w:numPr>
          <w:ilvl w:val="0"/>
          <w:numId w:val="23"/>
        </w:numPr>
        <w:spacing w:line="240" w:lineRule="auto"/>
        <w:ind w:left="0" w:right="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Гимнастику для глаз;</w:t>
      </w:r>
    </w:p>
    <w:p w:rsidR="009B5F34" w:rsidRPr="004E3B33" w:rsidRDefault="009B5F34" w:rsidP="00722D10">
      <w:pPr>
        <w:numPr>
          <w:ilvl w:val="0"/>
          <w:numId w:val="23"/>
        </w:numPr>
        <w:spacing w:line="240" w:lineRule="auto"/>
        <w:ind w:left="0" w:right="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Гимнастику для пальцев рук;</w:t>
      </w:r>
    </w:p>
    <w:p w:rsidR="009B5F34" w:rsidRPr="004E3B33" w:rsidRDefault="009B5F34" w:rsidP="00722D10">
      <w:pPr>
        <w:numPr>
          <w:ilvl w:val="0"/>
          <w:numId w:val="23"/>
        </w:numPr>
        <w:spacing w:line="240" w:lineRule="auto"/>
        <w:ind w:left="0" w:right="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Психогимнастику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B5F34" w:rsidRPr="00722D10" w:rsidRDefault="009B5F34" w:rsidP="00722D10">
      <w:pPr>
        <w:numPr>
          <w:ilvl w:val="0"/>
          <w:numId w:val="23"/>
        </w:numPr>
        <w:spacing w:line="240" w:lineRule="auto"/>
        <w:ind w:left="0" w:right="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Динамические игры для развития внимания, самоконтроля, произвольной регуляции, коррекции импульсивности. </w:t>
      </w:r>
    </w:p>
    <w:p w:rsidR="00722D10" w:rsidRPr="004E3B33" w:rsidRDefault="00722D10" w:rsidP="00722D10">
      <w:pPr>
        <w:spacing w:line="240" w:lineRule="auto"/>
        <w:ind w:left="851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9B5F34" w:rsidP="00722D10">
      <w:pPr>
        <w:spacing w:line="240" w:lineRule="auto"/>
        <w:ind w:left="-36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поступлении ребёнка на КРО учитель-дефектолог проводит первичную диагностику, используя материалы для психолого-педагогической диагностики детей (автор –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Забрамная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С.Д., Боровик О.В.). Выбор формы занятий (индивидуальная или подгрупповая) осуществляет учитель-дефектолог самостоятельно, исходя из особенностей развития ребёнка по результатам диагностики. В подгруппы дети объединяются по схожей нозологии нарушений, как правило, через полгода индивидуальной работы.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Критерии оценки результативности работы по программе.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Мониторинг диагностических данных первичной, промежуточной, итоговой диагностики психолого-педагогического обследования обучающихся с ЗПР является критерием эффективности реализации коррекционной программы.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Положительным результатом служит динамика в познавательном и речевом развитии детей; заметные улучшения в формировании волевой регуляции и произвольной деятельности, навыков контроля и самоконтроля, умения общаться и сотрудничать. Данные диагностического исследования фиксируются в заключени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специалиста.</w:t>
      </w:r>
    </w:p>
    <w:p w:rsidR="00722D10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</w:t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для реализации программы.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Кадровые условия: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24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наличие в штате учителя-дефектолога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25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квалификации специалиста по курсу «Реализация инклюзивных практик в общеобразовательном учреждении».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Программно-методические условия: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26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Диагностический материал с методическими рекомендациями (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Стребелева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Е.А.,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Забрамная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С.Д.);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27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Демонстрационный материал по предметам;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28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Игровые коррекционно-развивающие пособия;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29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Дидактический раздаточный материал для обеспечения прохождения разделов программы;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3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Учебные пособия по развитию устной и письменной речи, математических представлений;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31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Детская литература; цифровые образовательные ресурсы;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32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сопровождение к материалу.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Материально-технические условия: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33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Оргтехника.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34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Помещение для проведения занятий, соответствующее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35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Оборудование кабинета учителя-дефектолога соответствующей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мебелью.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</w:t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взаимодействия с семьями </w:t>
      </w:r>
      <w:proofErr w:type="gramStart"/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родителями начинается при зачислении ребёнка на занятия к учителю-дефектологу и ведётся по следующим направлениям:</w:t>
      </w:r>
    </w:p>
    <w:p w:rsidR="009B5F34" w:rsidRPr="004E3B33" w:rsidRDefault="009B5F34" w:rsidP="004E3B33">
      <w:pPr>
        <w:numPr>
          <w:ilvl w:val="0"/>
          <w:numId w:val="36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Консультации для родителей:</w:t>
      </w:r>
    </w:p>
    <w:p w:rsidR="009B5F34" w:rsidRPr="004E3B33" w:rsidRDefault="009B5F34" w:rsidP="00722D10">
      <w:pPr>
        <w:numPr>
          <w:ilvl w:val="1"/>
          <w:numId w:val="36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обсуждение результатов психолого-педагогической диагностики,</w:t>
      </w:r>
    </w:p>
    <w:p w:rsidR="009B5F34" w:rsidRPr="004E3B33" w:rsidRDefault="009B5F34" w:rsidP="004E3B33">
      <w:pPr>
        <w:numPr>
          <w:ilvl w:val="1"/>
          <w:numId w:val="36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планируемых результатов освоения коррекционно-развивающей работы.</w:t>
      </w:r>
    </w:p>
    <w:p w:rsidR="009B5F34" w:rsidRPr="004E3B33" w:rsidRDefault="009B5F34" w:rsidP="00722D10">
      <w:pPr>
        <w:numPr>
          <w:ilvl w:val="0"/>
          <w:numId w:val="36"/>
        </w:num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Дни открытых дверей для родителей:</w:t>
      </w:r>
    </w:p>
    <w:p w:rsidR="009B5F34" w:rsidRPr="004E3B33" w:rsidRDefault="009B5F34" w:rsidP="00722D10">
      <w:pPr>
        <w:numPr>
          <w:ilvl w:val="1"/>
          <w:numId w:val="36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посещение родителями занятий учителя-дефектолога;</w:t>
      </w:r>
    </w:p>
    <w:p w:rsidR="00722D10" w:rsidRDefault="00722D10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2D10" w:rsidRDefault="00722D10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2D10" w:rsidRDefault="00722D10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5F34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2.6.</w:t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Взаимодействие со специалистами </w:t>
      </w:r>
      <w:proofErr w:type="spellStart"/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ППк</w:t>
      </w:r>
      <w:proofErr w:type="spellEnd"/>
    </w:p>
    <w:p w:rsidR="00722D10" w:rsidRPr="004E3B33" w:rsidRDefault="00722D10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Программа коррекционной работы предполагает междисциплинарное взаимодействие специалистов службы психолого-педагогического сопровождения в рамках школьного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ППк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Одним из основных механизмов реализации программы коррекционной работы является взаимодействие сотрудников образовательной организации через службу психолого-педагогического сопровождения, в которую входят: классный руководитель, социальный педагог, учитель-логопед, педагог-психолог, учитель-дефектолог. Основной задачей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ППк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 сбор информации, изучение проблем ребенка, выбор форм и методов работы по проблеме ребенка, отбор содержания обучения с учетом индивидуальных особенностей, возможностей и потребностей детей с ЗПР / трудностями в обучении.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  Учебно-тематический план работы с учащимися с задержкой психического развития младших (2-3) классов и 5-х классов (которым рекомендовано продолжение коррекционной работы)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E3B3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Основные разделы программы:</w:t>
      </w:r>
    </w:p>
    <w:p w:rsidR="00722D10" w:rsidRPr="004E3B33" w:rsidRDefault="00722D10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9B5F34" w:rsidP="00722D10">
      <w:pPr>
        <w:numPr>
          <w:ilvl w:val="0"/>
          <w:numId w:val="37"/>
        </w:num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Литературное чтение (формирование навыка чтения и развитие речи);</w:t>
      </w:r>
    </w:p>
    <w:p w:rsidR="009B5F34" w:rsidRPr="004E3B33" w:rsidRDefault="009B5F34" w:rsidP="00722D10">
      <w:pPr>
        <w:numPr>
          <w:ilvl w:val="0"/>
          <w:numId w:val="37"/>
        </w:num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Русский язык (формирование навыка письма и обучение грамоте)</w:t>
      </w:r>
    </w:p>
    <w:p w:rsidR="009B5F34" w:rsidRPr="004E3B33" w:rsidRDefault="009B5F34" w:rsidP="00722D10">
      <w:pPr>
        <w:numPr>
          <w:ilvl w:val="0"/>
          <w:numId w:val="37"/>
        </w:num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Окружающий мир (уточнение, расширение и систематизация знаний и представлений об окружающей действительности);</w:t>
      </w:r>
    </w:p>
    <w:p w:rsidR="009B5F34" w:rsidRPr="004E3B33" w:rsidRDefault="009B5F34" w:rsidP="00722D10">
      <w:pPr>
        <w:numPr>
          <w:ilvl w:val="0"/>
          <w:numId w:val="37"/>
        </w:num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ФМП (формирование и расширение представлений о признаках предметов, количестве, числе.);</w:t>
      </w:r>
    </w:p>
    <w:p w:rsidR="009B5F34" w:rsidRPr="004E3B33" w:rsidRDefault="009B5F34" w:rsidP="00722D10">
      <w:pPr>
        <w:numPr>
          <w:ilvl w:val="0"/>
          <w:numId w:val="38"/>
        </w:num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и коррекция ВПФ;</w:t>
      </w:r>
    </w:p>
    <w:p w:rsidR="009B5F34" w:rsidRPr="00722D10" w:rsidRDefault="009B5F34" w:rsidP="00722D10">
      <w:pPr>
        <w:numPr>
          <w:ilvl w:val="0"/>
          <w:numId w:val="39"/>
        </w:num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учебной деятельности, приёмов умственных действий.</w:t>
      </w:r>
    </w:p>
    <w:p w:rsidR="00722D10" w:rsidRDefault="00722D10" w:rsidP="00722D10">
      <w:pPr>
        <w:spacing w:line="240" w:lineRule="auto"/>
        <w:ind w:left="-36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D10" w:rsidRPr="004E3B33" w:rsidRDefault="00722D10" w:rsidP="00722D10">
      <w:pPr>
        <w:spacing w:line="240" w:lineRule="auto"/>
        <w:ind w:left="-36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F34" w:rsidRPr="004E3B33" w:rsidRDefault="009B5F34" w:rsidP="00722D10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9064" w:type="dxa"/>
        <w:tblCellMar>
          <w:left w:w="0" w:type="dxa"/>
          <w:right w:w="0" w:type="dxa"/>
        </w:tblCellMar>
        <w:tblLook w:val="04A0"/>
      </w:tblPr>
      <w:tblGrid>
        <w:gridCol w:w="623"/>
        <w:gridCol w:w="3924"/>
        <w:gridCol w:w="14517"/>
      </w:tblGrid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задачи реализации содержания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Сенсомоторное развитие  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зрительного анализа и пространственного восприятия элементов букв;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развитие тонкости и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дифференцированности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анализа зрительно воспринимаемых объектов;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слухового восприятия и слухового внимания;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тактильных ощущений;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умения организации и контроля простейших двигательных программ;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тонкости и целенаправленности движений;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кинестетических основ движения;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межполушарного взаимодействия;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формирование способности выделять признаки предметов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пространственных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представлений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формирование умения ориентировки в схеме собственного тела;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формирование умения ориентировки в ближайшем окружении (класса);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формирование умения ориентировки на плоскости (тетрадь, книга);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развитие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пространственного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праксиса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навыка дифференциации пространственно схоже расположенных объектов.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Развитие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мнемических</w:t>
            </w:r>
            <w:proofErr w:type="spell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процессов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тренировка произвольного запоминания зрительно воспринимаемых объектов;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произвольное запоминание слухового ряда: цифр, звуков, слов, предложений, многоступенчатых инструкций;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тактильной и кинестетической памяти.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Развитие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межанализаторных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систем, их взаимодействия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развитие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слухо-моторной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координации;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зрительно-моторной координации;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развитие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слухо-зрительной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зрительно-двигательной координации.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функции 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программирования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 контроля   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собственной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регуляция простейших двигательных актов;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формирования умения ориентировки в задании;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формирование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умения  планирования этапов выполнения задания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формирование основных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способов  самоконтроля каждого этапа выполнения задания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формирования умения осуществлять словесный отчет о совершаемом действии и результате.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навыка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письма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развитие навыка копирования, навыка работы по заданному образцу;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заучивание графем, соотнесение с соответствующим звуком речи;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</w:t>
            </w:r>
            <w:proofErr w:type="spellStart"/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звуко-буквенный</w:t>
            </w:r>
            <w:proofErr w:type="spellEnd"/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анализ слова;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формирование навыка внимательного письма.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навыка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чтения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заучивание букв, соотнесение буквы и звука, дифференциация сходных по начертанию букв;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обучение чтению слоговых таблиц; составлению слогов, слов из предложенных букв;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обучение чтению слов, предложений, иллюстрированных изображением;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обучение составлению предложений из слов;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обучение схематической записи слов, предложений.</w:t>
            </w:r>
          </w:p>
        </w:tc>
      </w:tr>
      <w:tr w:rsidR="009B5F34" w:rsidRPr="004E3B33" w:rsidTr="009B5F34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элементарных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математических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представлений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количество и счёт (прямой и обратный; количественный и порядковый);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состав числа;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счётные операции;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решение и составление задач;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геометрические фигуры;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цвет, форма, размер предметов;</w:t>
            </w:r>
          </w:p>
        </w:tc>
      </w:tr>
    </w:tbl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3451F4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Перечисленные направления работы не являются этапами коррекционных занятий, на каждом занятии используются игры и упражнения разных направлений (от 4 до 6 направлений).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 часов по направлениям может меняться в зависимости от возможностей ребёнка, и его потребности в коррекционном воздействии.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</w:t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календарно-тематическое планирование по развитию познавательной деятельности у детей с ОВЗ (задержкой психического развития) –68 ч.</w:t>
      </w:r>
    </w:p>
    <w:tbl>
      <w:tblPr>
        <w:tblW w:w="19064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9"/>
        <w:gridCol w:w="3443"/>
        <w:gridCol w:w="5075"/>
        <w:gridCol w:w="5918"/>
        <w:gridCol w:w="3599"/>
      </w:tblGrid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К-во</w:t>
            </w:r>
            <w:proofErr w:type="spellEnd"/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коррекционной работы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9B5F34" w:rsidRPr="004E3B33" w:rsidTr="009B5F34">
        <w:tc>
          <w:tcPr>
            <w:tcW w:w="19064" w:type="dxa"/>
            <w:gridSpan w:val="5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 ДИАГНОСТИКА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Обследование устной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письменной речи, математических представлений.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Обследовать устную речь и письменную речь. Обследовать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математических представлений.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Тесты, диктанты, проверка техники чтения, контрольные задания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Исследование уровня развития ВПФ, временных представлений,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пространственной ориентировки, представлений об окружающем.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Обследовать  уровень сформированности  ВПФ, временных представлений,  пространственных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ориентировок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,п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редставл-ний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 окружающем.   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Материалы ППД (психолого-педагогических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диагности</w:t>
            </w:r>
            <w:proofErr w:type="spellEnd"/>
            <w:proofErr w:type="gramEnd"/>
          </w:p>
        </w:tc>
      </w:tr>
      <w:tr w:rsidR="009B5F34" w:rsidRPr="004E3B33" w:rsidTr="009B5F34">
        <w:tc>
          <w:tcPr>
            <w:tcW w:w="19064" w:type="dxa"/>
            <w:gridSpan w:val="5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II Развитие мелкой моторики,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графомоторных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навыков,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мнестических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процессов и восприятия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Обводка контуров изображений предметов и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геометрических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фигур,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дорисовывание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незаконченных геометрических фигур. Рисование бордюров.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Развивать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графические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умения,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зрительно-двигательную координацию: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— умение обводить трафареты, шаблоны;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обводить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изображения  по контуру;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  умение  раскрашивать  изображение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соблюдением его границ;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  умение  штриховать  фигуры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прямыми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линиями  в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основных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и диагональных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направлениях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умение копировать 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геометрические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фигуры, их ряды.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точность движений в процессе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практических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упражнений  по заданию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педагога.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мышление: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устанавливать отношения последовательности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 выполняемыми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действиями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(сначала, потом и т. п.);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сравнивать выполненную статичную позу («зайчик», «цветок» и т. п.) с образцом (демонстрация рисунок);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умение сравнивать выполненное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изображение с образцом.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1.Упражнения в завязывании, развязывании, застегивании.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2.Упражнения  по обводке контуров изображений предметов и геометрических фигур, рисование бордюров.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3.Раскрашивание и штриховка предметных изображений.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4.Копирование геометрических фигур.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5.Копирование рядов геометрических фигур.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6.Рисование по  шаблону (образцу) орнаментов из геометрических фигур.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7.Упражнение «Узнай предмет  по контурному изображению»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 Упражнение «Узнай предмет по части его   изображения» (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дорисовывание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симметричной половины изображения)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9.Графический диктант (зрительный и на слух).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 Упражнение с ножницами (вырезание по контуру предметных изображений).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Работа с предметам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и(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выделение частей предмета, складывание целого из частей, выделение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сходных отличительных деталей)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Вычитание однозначных чисел переходом через десяток путем разложения второго слагаемого на два числа.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Простые арифметические задачи на увеличение чисел на несколько единиц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Определение пространственного расположения предметов по отношению к себе.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Различия между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прямой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лучом, отрезком.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 Развивать  зрительный анализ  и синтез: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выделять части, детали объекта наблюдения (натурального предмета, предметного изображения);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  умение  выделять  внешние признаки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частей объекта наблюдения (цвет, форма, величина и др.);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узнавать объекты по описанию;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складывать изображение из деталей;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группировать предметы по двум (трем) внешним признакам одновременно.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Развивать зрительную память и восприятие: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находить отличительные и общие признаки двух предметов по инструкции педагога;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умение сравнивать два предмета по образцу (опорной схеме)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умение узнавать предметы на зашумленном фоне и в варианте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«наложенных» друг на друга изображений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3.Развивать мышление: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  устанавливать   отношения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последовательности между выполняемыми действиями (сначала, потом и т. п.);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сравнивать выполненную статичную позу («зайчик», «цветок» и т. п.) с образцом (демонстрация учителем, рисунок).</w:t>
            </w:r>
            <w:proofErr w:type="gramEnd"/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1.Работа  сюжетными картинками (выделение деталей предметного изображения).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2.Работа с предметными картинками (выделение частей предмета).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3.Работа с разрезными картинками.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4.Упражнения на сравнение предметов.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5.Дидактическая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игра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«Какой детали не хватает» (у стола, у стула, у расчески и т.д.)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Дидактическая игра «Что изменилось» (3-4предмета)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7.Игровое упражнение «Определи цвет (форму, величину) предмета».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8.Игровое упражнение «Узнай предмет по описанию».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9.Игровое упражнение «Изобрази предмет» (пантомимика)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10.Игровое упражнение «Назови признаки предмета»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11.Игровое упражнение «Найди отличия»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12.Работа с предметными картинками (группировка предметов по цвету, величине, форме).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13.Упражнения в различении «наложенных» изображений предметов.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14.Дидактическая игра «Что изменилось»,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«Повтори узор», «Сделай также».</w:t>
            </w:r>
          </w:p>
        </w:tc>
      </w:tr>
      <w:tr w:rsidR="009B5F34" w:rsidRPr="004E3B33" w:rsidTr="009B5F34">
        <w:tc>
          <w:tcPr>
            <w:tcW w:w="19064" w:type="dxa"/>
            <w:gridSpan w:val="5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III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УСТНОЙ РЕЧИ И МЫШЛЕНИЯ</w:t>
            </w:r>
          </w:p>
        </w:tc>
      </w:tr>
      <w:tr w:rsidR="009B5F34" w:rsidRPr="004E3B33" w:rsidTr="009B5F34">
        <w:tc>
          <w:tcPr>
            <w:tcW w:w="19064" w:type="dxa"/>
            <w:gridSpan w:val="5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3.1 Формирование лексической стороны речи, словообразование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Мебель (посуда, обувь, овощи, фрукты,   животные, птицы, одежда, мебель и </w:t>
            </w:r>
            <w:proofErr w:type="spellStart"/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,)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Развивать активный словарь и словообразование: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называть окружающие предметы, их части;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  умение  использовать  в речи слова обобщающего характера (мебель,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посуда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,о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бувь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овощи, фрукты и др.);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  умение  группировать  предметы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повидовым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признакам;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образовывать существительные при помощи уменьшительн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ласкательных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суффиксов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-; -чик-; -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очк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-; -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ечк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  образовывать  множественное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-умение называть признаки предметов предметы» (соотнесение предметов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(слова, обозначающие цвет, величину, помощью геометрических фигур: круга, форму, вкусовые качества, качества овала, треугольника, прямоугольника,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поверхности и др.)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;к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вадрата).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адекватно употреблять в речи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адекватно употреблять в речи 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  умение  образовывать  глаголы от названий цвета предметов;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умение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согласовыват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существительные с числительными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Развивать мышление: умения: устанавливать взаимоотношения «целое — часть»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1.Упражнение: «Что это?» (нахождение предметов по названию, и по характерным существенным признакам).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2.Упражнекние: «Назови правильно» (употребление в речи слов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единственного и множественного числа).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3.Упражнение: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Какие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цветупредметы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 (соотнесение предметов по цвету с помощью цветового спектра).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Упражнение:  «Какие по форме предметы» (соотнесение предметов с помощью сигнальных опор).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6.Упражнение: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«Какие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предметына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ощуп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ь(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употребление понятий«твердый», «мягкий»).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7.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Дидактическая  игра «Сосчитай» (согласование числительных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существительными).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 Дидактическая игра «Чей предмет?»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9.Упражнение «Назови ласково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»(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образование уменьшительно-ласкательной формы существительных от названий предметов).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10.Упражнение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«Что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дорисовал художник?»</w:t>
            </w:r>
          </w:p>
        </w:tc>
      </w:tr>
      <w:tr w:rsidR="009B5F34" w:rsidRPr="004E3B33" w:rsidTr="009B5F34">
        <w:tc>
          <w:tcPr>
            <w:tcW w:w="19064" w:type="dxa"/>
            <w:gridSpan w:val="5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3.2 Формирование структуры предложения, языкового анализа и синтеза, развитие мышления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Предложение: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составление предложений по схеме;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составление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предложений опорой на слова и картинки;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  составление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предложений Исправление деформированных предложений. Закрепить умение образовывать относительные прил. и согласовывать их с сущ.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1.Формировать умение составлять предложения на примере лексических тем  (посуда, обувь, овощи, фрукты, животные, птицы, одежда, мебель и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др.):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— умение составлять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простые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предложение на основе двух (трех, четырех) слов по схеме;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выполнять структурный анализ предложения;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составлять сложные предложения с использованием союзов и, а, потому что и др.;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Развивать мышление: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  умение  отражать  в составляемых  по образцу предложениях глубинно-семантические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отношения: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 деятелем и действием, между действием и объектом действия, между действием и местом действия и др.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Развивать языковой анализ и синтез на уровне предложения: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выделять слова из предложения;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  умения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определять   количество, последовательность и место слов в предложении;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1.Упражнение «Составь предложения по схеме».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2.Задание. Составь предложение по схеме, определи количество слов в предложении.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3.Задание. Составь предложение, используя слова и картинки.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4.Задание. Составь предложения с опорой на выполняемые действия и по картинке.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5.Задание. Опиши предмет по схеме.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6.Задание. Допиши предложение.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7.Задание. Вставь в предложение пропущенное слово.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8.Задание. Замени в предложении картинку на слово.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9.Задание. Прочти загадку, отгадай слово-отгадку, вставь слово отгадку в предложение.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10.Задани.  Составь предложения по картинке.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11. Задание.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Составь предложения из заданных слов, с определенным слов.</w:t>
            </w:r>
            <w:proofErr w:type="gramEnd"/>
          </w:p>
        </w:tc>
      </w:tr>
      <w:tr w:rsidR="009B5F34" w:rsidRPr="004E3B33" w:rsidTr="009B5F34">
        <w:tc>
          <w:tcPr>
            <w:tcW w:w="19064" w:type="dxa"/>
            <w:gridSpan w:val="5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3.3 Формирование связной речи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Составление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описательного рассказа на тему (посуда, обувь, овощи, фрукты, животные, птицы, одежда, мебель и др.) 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Закрепить умение детей наблюдать за сезонными изменениями в природе, знания названия осенних месяцев и характерных признаков осени.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Жизнь животных зимой.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Уточнить и расширить представления детей о жизни животных зимой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Хвойные и лиственные деревья и кустарники зимой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Игры и забавы детей зимой.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представления о зимних явлениях в природе, о зимних играх и забавах детей. Весна. Признаки весны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Закрепить знания о весне (увеличение продолжительности дня, таяние снега, набухание почек, распускание листьев, цветение растений). Закрепить название весенних месяцев.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 Развивать диалогическую речь: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— умения отвечать на вопросы собеседника;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задавать вопросы;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-умение выражать просьбу,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благодарность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,у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твержде-ние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отрицание.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Развивать монологическую речь:   при помощи сюжетных картинок, умение пересказывать текст цепной системе вопросов педагога;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составлять рассказ по серии сюжетных картинок;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составлять рассказ по картинке;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  составлять   рассказ-описание предмета на основе его восприятия и по представлению (по системе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наводящих вопросов   педагога, с опорой   на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символический план).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Развивать мышление: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  устанавливать   причинно-следственные связи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 объектами, изображенными на картинках;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-умение устанавливать  отношения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последователь-ности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(что </w:t>
            </w: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что</w:t>
            </w:r>
            <w:proofErr w:type="gram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потом и т. д.)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Развивать языковой анализ и синтез на уровне текста: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выделять предложения из текста;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-умение определять предложений в тексте;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 умение находить заданное предложение в тексте;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—  умение  определять  границы предложений в тексте при его восприятии на слух и в тексте, представленном в письменной форме.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1.Диалог на тему (посуда, обувь, овощи, 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фрукты,  животные, птицы, мебель)</w:t>
            </w:r>
            <w:proofErr w:type="gramEnd"/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Пересказ текста с опорой на картинки и систему вопросов педагога.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 Составление  рассказа по серии сюжетных картинок.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Составление рассказа по сюжетной организации с опорой на картинки и картинке.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Составление рассказа описания на основе его восприятия и по представлению</w:t>
            </w:r>
          </w:p>
        </w:tc>
      </w:tr>
      <w:tr w:rsidR="009B5F34" w:rsidRPr="004E3B33" w:rsidTr="009B5F34">
        <w:tc>
          <w:tcPr>
            <w:tcW w:w="19064" w:type="dxa"/>
            <w:gridSpan w:val="5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IV ИТОГОВАЯ ДИАГНОСТИКА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Обследование устной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письменной речи, математических представлений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Обследовать устную речь и письменную речь. </w:t>
            </w:r>
          </w:p>
          <w:p w:rsidR="009B5F34" w:rsidRPr="004E3B33" w:rsidRDefault="009B5F34" w:rsidP="004E3B33">
            <w:pPr>
              <w:spacing w:line="240" w:lineRule="auto"/>
              <w:ind w:left="0" w:right="0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Обследовать </w:t>
            </w:r>
            <w:proofErr w:type="spellStart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сформирован-ность</w:t>
            </w:r>
            <w:proofErr w:type="spellEnd"/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математических представлений.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Тесты, диктанты, проверка техники чтения, контрольные задания</w:t>
            </w:r>
          </w:p>
        </w:tc>
      </w:tr>
      <w:tr w:rsidR="009B5F34" w:rsidRPr="004E3B33" w:rsidTr="009B5F34">
        <w:trPr>
          <w:gridAfter w:val="1"/>
          <w:wAfter w:w="3948" w:type="dxa"/>
        </w:trPr>
        <w:tc>
          <w:tcPr>
            <w:tcW w:w="851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77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Исследование уровня развития ВПФ, временных представлений, пространственной ориентировки, представлений об окружающем.</w:t>
            </w:r>
          </w:p>
        </w:tc>
        <w:tc>
          <w:tcPr>
            <w:tcW w:w="5103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Обследовать уровень сформированности   ВПФ, временных представлений, пространственных ориентировок, представлений об окружающем.</w:t>
            </w:r>
          </w:p>
        </w:tc>
        <w:tc>
          <w:tcPr>
            <w:tcW w:w="6185" w:type="dxa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B5F34" w:rsidRPr="004E3B33" w:rsidRDefault="009B5F34" w:rsidP="004E3B3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B3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Материалы ППД</w:t>
            </w:r>
          </w:p>
        </w:tc>
      </w:tr>
    </w:tbl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br/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2.9.</w:t>
      </w: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3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освоения программы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4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должна быть сформирована устойчивая модель поведения в учебных ситуациях, процесс обучения должен стать осознанным. Учащиеся могут испытывать удовольствие от освоения нового, способны обобщать имеющиеся у них знания, использовать их в повседневной жизни и на уроках.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должны научиться: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3451F4">
      <w:pPr>
        <w:numPr>
          <w:ilvl w:val="1"/>
          <w:numId w:val="41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Проявлять познавательную и творческую активность на всех занятиях, выражать свои мысли и чувства посредством речи.</w:t>
      </w:r>
    </w:p>
    <w:p w:rsidR="009B5F34" w:rsidRPr="004E3B33" w:rsidRDefault="009B5F34" w:rsidP="003451F4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3451F4">
      <w:pPr>
        <w:numPr>
          <w:ilvl w:val="1"/>
          <w:numId w:val="42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Соблюдать нормы поведения на уроке.</w:t>
      </w:r>
    </w:p>
    <w:p w:rsidR="009B5F34" w:rsidRPr="004E3B33" w:rsidRDefault="009B5F34" w:rsidP="003451F4">
      <w:pPr>
        <w:numPr>
          <w:ilvl w:val="1"/>
          <w:numId w:val="42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Самостоятельности и самоконтролю при выполнении учебных заданий.</w:t>
      </w:r>
    </w:p>
    <w:p w:rsidR="009B5F34" w:rsidRPr="004E3B33" w:rsidRDefault="009B5F34" w:rsidP="003451F4">
      <w:pPr>
        <w:numPr>
          <w:ilvl w:val="1"/>
          <w:numId w:val="42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Планированию собственной деятельности.</w:t>
      </w:r>
    </w:p>
    <w:p w:rsidR="009B5F34" w:rsidRPr="004E3B33" w:rsidRDefault="009B5F34" w:rsidP="003451F4">
      <w:pPr>
        <w:numPr>
          <w:ilvl w:val="1"/>
          <w:numId w:val="42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Вести беседу с педагогом, аргументировать свой ответ; последовательно и логично рассказывать о факте, событии, явлении.</w:t>
      </w:r>
    </w:p>
    <w:p w:rsidR="009B5F34" w:rsidRPr="004E3B33" w:rsidRDefault="009B5F34" w:rsidP="003451F4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3451F4">
      <w:pPr>
        <w:numPr>
          <w:ilvl w:val="1"/>
          <w:numId w:val="43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Анализировать слова по звуковому составу, составлять слова из букв и слогов разрезной азбуки.</w:t>
      </w:r>
    </w:p>
    <w:p w:rsidR="009B5F34" w:rsidRPr="004E3B33" w:rsidRDefault="009B5F34" w:rsidP="003451F4">
      <w:pPr>
        <w:numPr>
          <w:ilvl w:val="1"/>
          <w:numId w:val="43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Различать понятия «звук», «буква», «слог», слово», «предложение». Находить в предложении слова с заданным звуком, определять место звука в слове.</w:t>
      </w:r>
    </w:p>
    <w:p w:rsidR="009B5F34" w:rsidRPr="004E3B33" w:rsidRDefault="009B5F34" w:rsidP="003451F4">
      <w:pPr>
        <w:spacing w:line="240" w:lineRule="auto"/>
        <w:ind w:left="0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3451F4">
      <w:pPr>
        <w:numPr>
          <w:ilvl w:val="1"/>
          <w:numId w:val="44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 и осознанно читать вслух слова, предложения, короткие тексты.</w:t>
      </w:r>
    </w:p>
    <w:p w:rsidR="009B5F34" w:rsidRPr="004E3B33" w:rsidRDefault="009B5F34" w:rsidP="003451F4">
      <w:pPr>
        <w:numPr>
          <w:ilvl w:val="1"/>
          <w:numId w:val="44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Разбирать слова по составу, предложения по частям речи. Знать названия составных частей и называть их.</w:t>
      </w:r>
    </w:p>
    <w:p w:rsidR="009B5F34" w:rsidRPr="004E3B33" w:rsidRDefault="009B5F34" w:rsidP="003451F4">
      <w:pPr>
        <w:numPr>
          <w:ilvl w:val="1"/>
          <w:numId w:val="44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Употреблять синонимы, антонимы, сложные предложения разных видов.</w:t>
      </w:r>
    </w:p>
    <w:p w:rsidR="009B5F34" w:rsidRPr="004E3B33" w:rsidRDefault="009B5F34" w:rsidP="003451F4">
      <w:pPr>
        <w:numPr>
          <w:ilvl w:val="1"/>
          <w:numId w:val="44"/>
        </w:numPr>
        <w:spacing w:line="240" w:lineRule="auto"/>
        <w:ind w:left="157"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Отвечать на вопросы по содержанию 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прочитанного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 иллюстрациям к тесту.</w:t>
      </w:r>
    </w:p>
    <w:p w:rsidR="009B5F34" w:rsidRPr="004E3B33" w:rsidRDefault="009B5F34" w:rsidP="004E3B33">
      <w:pPr>
        <w:numPr>
          <w:ilvl w:val="1"/>
          <w:numId w:val="44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Пересказывать небольшие литературные произведения, составлять план пересказа. Составить рассказ о предмете, по сюжетной картинке.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1"/>
          <w:numId w:val="45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Писать строчные и прописные буквы.</w:t>
      </w:r>
    </w:p>
    <w:p w:rsidR="009B5F34" w:rsidRPr="004E3B33" w:rsidRDefault="009B5F34" w:rsidP="004E3B33">
      <w:pPr>
        <w:numPr>
          <w:ilvl w:val="1"/>
          <w:numId w:val="45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Списывать прочитанные и разобранные слова и предложения с рукописного и печатного текста.</w:t>
      </w:r>
    </w:p>
    <w:p w:rsidR="009B5F34" w:rsidRPr="004E3B33" w:rsidRDefault="009B5F34" w:rsidP="004E3B33">
      <w:pPr>
        <w:numPr>
          <w:ilvl w:val="1"/>
          <w:numId w:val="45"/>
        </w:numPr>
        <w:spacing w:line="240" w:lineRule="auto"/>
        <w:ind w:left="157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Составлять предложения, выделять предложения из речи и текста, восстанавливать нарушенный порядок слов в предложении.</w:t>
      </w:r>
    </w:p>
    <w:p w:rsidR="009B5F34" w:rsidRPr="004E3B33" w:rsidRDefault="009B5F34" w:rsidP="004E3B33">
      <w:pPr>
        <w:numPr>
          <w:ilvl w:val="0"/>
          <w:numId w:val="46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Определять количество слогов в слове по количеству гласных, делить слова на слоги, переносить части слова при письме.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47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Называть и характеризовать предметы и явления, сравнивать и классифицировать, устанавливать общие и отличительные свойства, делать обобщения, знать части предметов, устанавливать причинно-следственные зависимости.</w:t>
      </w:r>
    </w:p>
    <w:p w:rsidR="009B5F34" w:rsidRPr="004E3B33" w:rsidRDefault="009B5F34" w:rsidP="004E3B33">
      <w:pPr>
        <w:numPr>
          <w:ilvl w:val="0"/>
          <w:numId w:val="47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Называть обобщающие названия изученных групп предметов.</w:t>
      </w:r>
    </w:p>
    <w:p w:rsidR="009B5F34" w:rsidRPr="004E3B33" w:rsidRDefault="009B5F34" w:rsidP="004E3B33">
      <w:pPr>
        <w:numPr>
          <w:ilvl w:val="0"/>
          <w:numId w:val="47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Называть числа в прямом и обратном порядке в пределах программного материала в соответствии с НОО ООП.</w:t>
      </w:r>
    </w:p>
    <w:p w:rsidR="009B5F34" w:rsidRPr="004E3B33" w:rsidRDefault="009B5F34" w:rsidP="004E3B33">
      <w:pPr>
        <w:numPr>
          <w:ilvl w:val="0"/>
          <w:numId w:val="47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Выполнять устные и письменные действия сложения и вычитания в пределах программного материала в соответствии с НОО ООП, в том числе с переходом через разряд.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48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смысл арифметических действий умножения и деления и уметь использовать их на практике.</w:t>
      </w:r>
    </w:p>
    <w:p w:rsidR="009B5F34" w:rsidRPr="004E3B33" w:rsidRDefault="009B5F34" w:rsidP="004E3B33">
      <w:pPr>
        <w:numPr>
          <w:ilvl w:val="0"/>
          <w:numId w:val="48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Считать, присчитывая и отсчитывая единицами, десятками, сотнями в пределах программного материала в соответствии с НОО ООП.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49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Пользоваться количественными и порядковыми числительными для определения общего количества предметов и места определённого предмета в ряду.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Составлять число из единиц, десятков, сотен в пределах программного материала в соответствии с НОО ООП.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Сравнивать числа в пределах программного материала в соответствии с НОО ООП.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Составлять и решать задачи в несколько действий.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Сравнивать предмету по величине, цвету, форме.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меры измерения и уметь пользоваться ими.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Выражать словами местонахождение предмета в пространстве относительно себя, других предметов, на плоскости.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Называть времена года, месяцы времён года, дни недели.</w:t>
      </w:r>
    </w:p>
    <w:p w:rsidR="009B5F34" w:rsidRPr="004E3B33" w:rsidRDefault="009B5F34" w:rsidP="004E3B33">
      <w:pPr>
        <w:numPr>
          <w:ilvl w:val="0"/>
          <w:numId w:val="50"/>
        </w:num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Определять время по часам.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B5F34" w:rsidRPr="003451F4" w:rsidRDefault="009B5F34" w:rsidP="003451F4">
      <w:pPr>
        <w:pStyle w:val="a6"/>
        <w:numPr>
          <w:ilvl w:val="0"/>
          <w:numId w:val="3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5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Програмно-методическое</w:t>
      </w:r>
      <w:proofErr w:type="spellEnd"/>
      <w:r w:rsidRPr="00345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обеспечение программы</w:t>
      </w:r>
    </w:p>
    <w:p w:rsidR="009B5F34" w:rsidRPr="004E3B33" w:rsidRDefault="009B5F34" w:rsidP="004E3B33">
      <w:pPr>
        <w:spacing w:line="240" w:lineRule="auto"/>
        <w:ind w:left="0"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5F34" w:rsidRPr="003451F4" w:rsidRDefault="009B5F34" w:rsidP="003451F4">
      <w:pPr>
        <w:pStyle w:val="a6"/>
        <w:numPr>
          <w:ilvl w:val="1"/>
          <w:numId w:val="16"/>
        </w:numPr>
        <w:spacing w:line="240" w:lineRule="auto"/>
        <w:ind w:left="709" w:right="0" w:hanging="4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1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Бабкина Н.В. Программа занятий по развитию познавательной деятельности младших школьников: Книга для учителя. – М.: АРКТИ, 2002.</w:t>
      </w:r>
    </w:p>
    <w:p w:rsidR="009B5F34" w:rsidRPr="003451F4" w:rsidRDefault="009B5F34" w:rsidP="003451F4">
      <w:pPr>
        <w:pStyle w:val="a6"/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1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Бабкина Н.В. Радость познания. Логические задачи для детей младшего школьного возраста. – М.: АРКТИ, 2000.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Безруких М.М., Ефимова С.П. Упражнения для занятий с детьми, имеющими трудности при обучении письму.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М., 1991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Вильшанская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А.Д. Дети с ЗПР: коррекционные занятия в общеобразовательной школе. – М.: Школьная пресса, 2006.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Вильшанская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А.Д.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Дефектологичесое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сопровождение учащихся с задержкой психического развития в общеобразовательной школе (Практические материалы) // Воспитание и обучение детей с нарушениями развития. — 2008. — № 1. — с. 47 – 54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Вильшанская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А.Д. Коррекционно-педагогическая работа с младшими школьниками с задержкой психического развития церебрально-органического генеза в общеобразовательной школе: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Автореф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дисс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… канд. педагог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аук. – М., 2005. – 23 с. 9. 8.Вильшанская А.Д. Организация и содержание работы учителя-дефектолога в системе КРО // Шевченко С.Г., Бабкина Н.В.,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Вильшанская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А.Д. Дети с ЗПР: коррекционные занятия в общеобразовательной школе. Книга 1. – М.: Школьная Пресса, 2005. – 96с. — С. 65–73.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Вильшанская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А.Д. Содержание работы дефектолога с учащимися классов КРО // Коррекционная педагогика. – 2003. — № 1. – С. 54 – 56.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Вильшанская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А.Д. Содержание работы дефектолога с учащимися классов КРО // Коррекционная педагогика. — 2003. — № 1.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Дробинская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А.О. «Школьные трудности «нестандартных» детей» (М., изд-во «Школьная пресса»).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Закон Российской Федерации от 29 декабря 2012 г. № 273-ФЗ «Об образовании в Российской Федерации»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Кабанова-Меллер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Е.Н. Формирование приемов умственной деятельности и умственное развитие учащихся. – М., 1968.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Казанцева О.В. Основные направления психологической помощи учащимся классов коррекционно-развивающего обучения // Коррекционная педагогика. – 2003. — № 1. – С. 51– 53.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Лалаева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Р.И. Нарушения чтения и пути их коррекции у младших школьников. – СПб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1998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Лидерс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А.Г. Формирование «внимательного письма» у учащихся 3 – 4 классов // В кн. Маркова А.К.,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Лидерс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А.Г., Яковлева Е.Л. Диагностика и коррекция умственного развития школьном возрасте. – Петрозаводск, 1992. – С. 139 – 146.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Обучение детей с задержкой психического развития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/ П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од ред. Т.А. Власовой, В.И.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Лубовского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Н.А. Никашиной. – М., 1981.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Приказ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ограниченными возможностями здоровья»</w:t>
      </w:r>
    </w:p>
    <w:p w:rsidR="009B5F34" w:rsidRPr="00C363CB" w:rsidRDefault="009B5F34" w:rsidP="00C363CB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для общеобразовательных учреждений: Коррекционно-развивающее обучение. Начальные классы /сост. А. А.</w:t>
      </w:r>
      <w:r w:rsidR="00C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63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Вохмянина</w:t>
      </w:r>
      <w:proofErr w:type="spellEnd"/>
      <w:r w:rsidRPr="00C363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2-е изд. </w:t>
      </w:r>
      <w:proofErr w:type="spellStart"/>
      <w:r w:rsidRPr="00C363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Стереотип</w:t>
      </w:r>
      <w:proofErr w:type="gramStart"/>
      <w:r w:rsidRPr="00C363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.-</w:t>
      </w:r>
      <w:proofErr w:type="gramEnd"/>
      <w:r w:rsidRPr="00C363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proofErr w:type="spellEnd"/>
      <w:r w:rsidRPr="00C363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.: Дрофа, 2001.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Программно-методические материалы. Коррекционно-развивающее обучение. Начальная </w:t>
      </w:r>
      <w:proofErr w:type="spellStart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щкола</w:t>
      </w:r>
      <w:proofErr w:type="spellEnd"/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Русский язык. Окружающий мир. Природоведение. Математика. Физическая культура. Ритмика. Трудовое обучение. /Сост. С. Г. Шевченко.</w:t>
      </w:r>
    </w:p>
    <w:p w:rsidR="009B5F34" w:rsidRPr="004E3B33" w:rsidRDefault="009B5F34" w:rsidP="003451F4">
      <w:pPr>
        <w:numPr>
          <w:ilvl w:val="0"/>
          <w:numId w:val="16"/>
        </w:numPr>
        <w:spacing w:line="240" w:lineRule="auto"/>
        <w:ind w:right="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Интернет ресурсы.</w:t>
      </w:r>
    </w:p>
    <w:p w:rsidR="009B5F34" w:rsidRPr="004E3B33" w:rsidRDefault="009B5F34" w:rsidP="003451F4">
      <w:pPr>
        <w:spacing w:line="240" w:lineRule="auto"/>
        <w:ind w:left="0" w:right="0" w:firstLine="60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75C" w:rsidRPr="004E3B33" w:rsidRDefault="0079275C" w:rsidP="004E3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9275C" w:rsidRPr="004E3B33" w:rsidSect="00B14FC6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22D" w:rsidRDefault="0029522D" w:rsidP="0039292D">
      <w:pPr>
        <w:spacing w:line="240" w:lineRule="auto"/>
      </w:pPr>
      <w:r>
        <w:separator/>
      </w:r>
    </w:p>
  </w:endnote>
  <w:endnote w:type="continuationSeparator" w:id="0">
    <w:p w:rsidR="0029522D" w:rsidRDefault="0029522D" w:rsidP="00392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7266"/>
      <w:docPartObj>
        <w:docPartGallery w:val="Page Numbers (Bottom of Page)"/>
        <w:docPartUnique/>
      </w:docPartObj>
    </w:sdtPr>
    <w:sdtContent>
      <w:p w:rsidR="0084665C" w:rsidRDefault="0084665C">
        <w:pPr>
          <w:pStyle w:val="a9"/>
          <w:jc w:val="right"/>
        </w:pPr>
        <w:fldSimple w:instr=" PAGE   \* MERGEFORMAT ">
          <w:r w:rsidR="00C363CB">
            <w:rPr>
              <w:noProof/>
            </w:rPr>
            <w:t>24</w:t>
          </w:r>
        </w:fldSimple>
      </w:p>
    </w:sdtContent>
  </w:sdt>
  <w:p w:rsidR="0084665C" w:rsidRDefault="0084665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22D" w:rsidRDefault="0029522D" w:rsidP="0039292D">
      <w:pPr>
        <w:spacing w:line="240" w:lineRule="auto"/>
      </w:pPr>
      <w:r>
        <w:separator/>
      </w:r>
    </w:p>
  </w:footnote>
  <w:footnote w:type="continuationSeparator" w:id="0">
    <w:p w:rsidR="0029522D" w:rsidRDefault="0029522D" w:rsidP="003929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DD4"/>
    <w:multiLevelType w:val="multilevel"/>
    <w:tmpl w:val="4028B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B214B"/>
    <w:multiLevelType w:val="hybridMultilevel"/>
    <w:tmpl w:val="C1625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222D1"/>
    <w:multiLevelType w:val="multilevel"/>
    <w:tmpl w:val="B1B29B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70A5A"/>
    <w:multiLevelType w:val="multilevel"/>
    <w:tmpl w:val="B08089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754379"/>
    <w:multiLevelType w:val="multilevel"/>
    <w:tmpl w:val="5502A8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40478"/>
    <w:multiLevelType w:val="multilevel"/>
    <w:tmpl w:val="33E2B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6E6A5F"/>
    <w:multiLevelType w:val="multilevel"/>
    <w:tmpl w:val="33C0A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7B5194"/>
    <w:multiLevelType w:val="multilevel"/>
    <w:tmpl w:val="BA02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92BA5"/>
    <w:multiLevelType w:val="multilevel"/>
    <w:tmpl w:val="02BC3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DE1BF9"/>
    <w:multiLevelType w:val="multilevel"/>
    <w:tmpl w:val="A8F08C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895818"/>
    <w:multiLevelType w:val="multilevel"/>
    <w:tmpl w:val="D5CA4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19201C57"/>
    <w:multiLevelType w:val="multilevel"/>
    <w:tmpl w:val="F81CF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EF0974"/>
    <w:multiLevelType w:val="multilevel"/>
    <w:tmpl w:val="D292D6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5C5585"/>
    <w:multiLevelType w:val="multilevel"/>
    <w:tmpl w:val="4AB8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395E38"/>
    <w:multiLevelType w:val="multilevel"/>
    <w:tmpl w:val="BFF2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9D2EB0"/>
    <w:multiLevelType w:val="multilevel"/>
    <w:tmpl w:val="A2087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F61727"/>
    <w:multiLevelType w:val="multilevel"/>
    <w:tmpl w:val="B74EBB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441224"/>
    <w:multiLevelType w:val="multilevel"/>
    <w:tmpl w:val="345C05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247C33"/>
    <w:multiLevelType w:val="multilevel"/>
    <w:tmpl w:val="7E8A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73CD4"/>
    <w:multiLevelType w:val="multilevel"/>
    <w:tmpl w:val="AA6A0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1E71A7"/>
    <w:multiLevelType w:val="multilevel"/>
    <w:tmpl w:val="B34C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131459"/>
    <w:multiLevelType w:val="multilevel"/>
    <w:tmpl w:val="B4F4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E842D1"/>
    <w:multiLevelType w:val="multilevel"/>
    <w:tmpl w:val="28C8EE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C031AA"/>
    <w:multiLevelType w:val="multilevel"/>
    <w:tmpl w:val="2D8E00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4B287E"/>
    <w:multiLevelType w:val="multilevel"/>
    <w:tmpl w:val="5F7EC4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E629DD"/>
    <w:multiLevelType w:val="multilevel"/>
    <w:tmpl w:val="4342D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19482D"/>
    <w:multiLevelType w:val="multilevel"/>
    <w:tmpl w:val="65E697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F81B79"/>
    <w:multiLevelType w:val="multilevel"/>
    <w:tmpl w:val="6C6A9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456D5D"/>
    <w:multiLevelType w:val="multilevel"/>
    <w:tmpl w:val="B1E65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C40262"/>
    <w:multiLevelType w:val="multilevel"/>
    <w:tmpl w:val="1EA635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D76E45"/>
    <w:multiLevelType w:val="multilevel"/>
    <w:tmpl w:val="30E8A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0F3DB4"/>
    <w:multiLevelType w:val="multilevel"/>
    <w:tmpl w:val="A092964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4CB16436"/>
    <w:multiLevelType w:val="multilevel"/>
    <w:tmpl w:val="82404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8D114F"/>
    <w:multiLevelType w:val="multilevel"/>
    <w:tmpl w:val="7DC216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4">
    <w:nsid w:val="5223623B"/>
    <w:multiLevelType w:val="multilevel"/>
    <w:tmpl w:val="7A7C45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756ADA"/>
    <w:multiLevelType w:val="multilevel"/>
    <w:tmpl w:val="E31A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3DC68EC"/>
    <w:multiLevelType w:val="multilevel"/>
    <w:tmpl w:val="C648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901CFD"/>
    <w:multiLevelType w:val="multilevel"/>
    <w:tmpl w:val="74382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8A02A07"/>
    <w:multiLevelType w:val="multilevel"/>
    <w:tmpl w:val="F7029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A263F46"/>
    <w:multiLevelType w:val="multilevel"/>
    <w:tmpl w:val="429E35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5B5F24FA"/>
    <w:multiLevelType w:val="multilevel"/>
    <w:tmpl w:val="9B268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C533406"/>
    <w:multiLevelType w:val="multilevel"/>
    <w:tmpl w:val="20782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5CE92952"/>
    <w:multiLevelType w:val="multilevel"/>
    <w:tmpl w:val="D856FC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E9F3894"/>
    <w:multiLevelType w:val="multilevel"/>
    <w:tmpl w:val="8F7609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01A0F1C"/>
    <w:multiLevelType w:val="multilevel"/>
    <w:tmpl w:val="BBBCD5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0C10A54"/>
    <w:multiLevelType w:val="multilevel"/>
    <w:tmpl w:val="DB5E2A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6BF7D24"/>
    <w:multiLevelType w:val="multilevel"/>
    <w:tmpl w:val="550AB6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8281784"/>
    <w:multiLevelType w:val="multilevel"/>
    <w:tmpl w:val="9DA2D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8E158C8"/>
    <w:multiLevelType w:val="multilevel"/>
    <w:tmpl w:val="7AC8D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B945989"/>
    <w:multiLevelType w:val="multilevel"/>
    <w:tmpl w:val="61C065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BC1136D"/>
    <w:multiLevelType w:val="multilevel"/>
    <w:tmpl w:val="FB78D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EA73FE0"/>
    <w:multiLevelType w:val="multilevel"/>
    <w:tmpl w:val="49406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06361C5"/>
    <w:multiLevelType w:val="hybridMultilevel"/>
    <w:tmpl w:val="816C7FF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>
    <w:nsid w:val="71FB74C3"/>
    <w:multiLevelType w:val="multilevel"/>
    <w:tmpl w:val="5C906E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27D7487"/>
    <w:multiLevelType w:val="multilevel"/>
    <w:tmpl w:val="57525B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>
    <w:nsid w:val="73320378"/>
    <w:multiLevelType w:val="multilevel"/>
    <w:tmpl w:val="9C4EE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4D60CFA"/>
    <w:multiLevelType w:val="multilevel"/>
    <w:tmpl w:val="214A7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6FF54AB"/>
    <w:multiLevelType w:val="multilevel"/>
    <w:tmpl w:val="DE90F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93C337B"/>
    <w:multiLevelType w:val="multilevel"/>
    <w:tmpl w:val="888A8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AA96EED"/>
    <w:multiLevelType w:val="multilevel"/>
    <w:tmpl w:val="A1ACD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EEB4C25"/>
    <w:multiLevelType w:val="multilevel"/>
    <w:tmpl w:val="F7AC2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54"/>
  </w:num>
  <w:num w:numId="3">
    <w:abstractNumId w:val="28"/>
  </w:num>
  <w:num w:numId="4">
    <w:abstractNumId w:val="14"/>
  </w:num>
  <w:num w:numId="5">
    <w:abstractNumId w:val="44"/>
  </w:num>
  <w:num w:numId="6">
    <w:abstractNumId w:val="31"/>
  </w:num>
  <w:num w:numId="7">
    <w:abstractNumId w:val="19"/>
  </w:num>
  <w:num w:numId="8">
    <w:abstractNumId w:val="49"/>
  </w:num>
  <w:num w:numId="9">
    <w:abstractNumId w:val="51"/>
  </w:num>
  <w:num w:numId="10">
    <w:abstractNumId w:val="5"/>
  </w:num>
  <w:num w:numId="11">
    <w:abstractNumId w:val="12"/>
  </w:num>
  <w:num w:numId="12">
    <w:abstractNumId w:val="40"/>
  </w:num>
  <w:num w:numId="13">
    <w:abstractNumId w:val="53"/>
  </w:num>
  <w:num w:numId="14">
    <w:abstractNumId w:val="17"/>
  </w:num>
  <w:num w:numId="15">
    <w:abstractNumId w:val="30"/>
  </w:num>
  <w:num w:numId="16">
    <w:abstractNumId w:val="18"/>
  </w:num>
  <w:num w:numId="17">
    <w:abstractNumId w:val="8"/>
  </w:num>
  <w:num w:numId="18">
    <w:abstractNumId w:val="10"/>
  </w:num>
  <w:num w:numId="19">
    <w:abstractNumId w:val="41"/>
  </w:num>
  <w:num w:numId="20">
    <w:abstractNumId w:val="39"/>
  </w:num>
  <w:num w:numId="21">
    <w:abstractNumId w:val="55"/>
  </w:num>
  <w:num w:numId="22">
    <w:abstractNumId w:val="0"/>
  </w:num>
  <w:num w:numId="23">
    <w:abstractNumId w:val="33"/>
  </w:num>
  <w:num w:numId="24">
    <w:abstractNumId w:val="60"/>
  </w:num>
  <w:num w:numId="25">
    <w:abstractNumId w:val="16"/>
  </w:num>
  <w:num w:numId="26">
    <w:abstractNumId w:val="58"/>
  </w:num>
  <w:num w:numId="27">
    <w:abstractNumId w:val="59"/>
  </w:num>
  <w:num w:numId="28">
    <w:abstractNumId w:val="48"/>
  </w:num>
  <w:num w:numId="29">
    <w:abstractNumId w:val="50"/>
  </w:num>
  <w:num w:numId="30">
    <w:abstractNumId w:val="34"/>
  </w:num>
  <w:num w:numId="31">
    <w:abstractNumId w:val="43"/>
  </w:num>
  <w:num w:numId="32">
    <w:abstractNumId w:val="24"/>
  </w:num>
  <w:num w:numId="33">
    <w:abstractNumId w:val="4"/>
  </w:num>
  <w:num w:numId="34">
    <w:abstractNumId w:val="23"/>
  </w:num>
  <w:num w:numId="35">
    <w:abstractNumId w:val="29"/>
  </w:num>
  <w:num w:numId="36">
    <w:abstractNumId w:val="38"/>
  </w:num>
  <w:num w:numId="37">
    <w:abstractNumId w:val="2"/>
  </w:num>
  <w:num w:numId="38">
    <w:abstractNumId w:val="11"/>
  </w:num>
  <w:num w:numId="39">
    <w:abstractNumId w:val="26"/>
  </w:num>
  <w:num w:numId="40">
    <w:abstractNumId w:val="6"/>
  </w:num>
  <w:num w:numId="41">
    <w:abstractNumId w:val="45"/>
  </w:num>
  <w:num w:numId="42">
    <w:abstractNumId w:val="46"/>
  </w:num>
  <w:num w:numId="43">
    <w:abstractNumId w:val="22"/>
  </w:num>
  <w:num w:numId="44">
    <w:abstractNumId w:val="37"/>
  </w:num>
  <w:num w:numId="45">
    <w:abstractNumId w:val="32"/>
  </w:num>
  <w:num w:numId="46">
    <w:abstractNumId w:val="3"/>
  </w:num>
  <w:num w:numId="47">
    <w:abstractNumId w:val="9"/>
  </w:num>
  <w:num w:numId="48">
    <w:abstractNumId w:val="42"/>
  </w:num>
  <w:num w:numId="49">
    <w:abstractNumId w:val="57"/>
  </w:num>
  <w:num w:numId="50">
    <w:abstractNumId w:val="56"/>
  </w:num>
  <w:num w:numId="51">
    <w:abstractNumId w:val="36"/>
  </w:num>
  <w:num w:numId="52">
    <w:abstractNumId w:val="20"/>
  </w:num>
  <w:num w:numId="53">
    <w:abstractNumId w:val="21"/>
  </w:num>
  <w:num w:numId="54">
    <w:abstractNumId w:val="35"/>
  </w:num>
  <w:num w:numId="55">
    <w:abstractNumId w:val="13"/>
  </w:num>
  <w:num w:numId="56">
    <w:abstractNumId w:val="7"/>
  </w:num>
  <w:num w:numId="57">
    <w:abstractNumId w:val="27"/>
  </w:num>
  <w:num w:numId="58">
    <w:abstractNumId w:val="47"/>
  </w:num>
  <w:num w:numId="59">
    <w:abstractNumId w:val="15"/>
  </w:num>
  <w:num w:numId="60">
    <w:abstractNumId w:val="52"/>
  </w:num>
  <w:num w:numId="61">
    <w:abstractNumId w:val="1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F34"/>
    <w:rsid w:val="00004300"/>
    <w:rsid w:val="00016E65"/>
    <w:rsid w:val="0002456C"/>
    <w:rsid w:val="000603E5"/>
    <w:rsid w:val="000A01E9"/>
    <w:rsid w:val="00155083"/>
    <w:rsid w:val="00257039"/>
    <w:rsid w:val="0029522D"/>
    <w:rsid w:val="002C5BE1"/>
    <w:rsid w:val="003451F4"/>
    <w:rsid w:val="00375048"/>
    <w:rsid w:val="0039292D"/>
    <w:rsid w:val="003B669F"/>
    <w:rsid w:val="00495649"/>
    <w:rsid w:val="004E3B33"/>
    <w:rsid w:val="00512D37"/>
    <w:rsid w:val="0054745B"/>
    <w:rsid w:val="005B4AFD"/>
    <w:rsid w:val="00666B40"/>
    <w:rsid w:val="006B0B90"/>
    <w:rsid w:val="00722D10"/>
    <w:rsid w:val="00790482"/>
    <w:rsid w:val="0079275C"/>
    <w:rsid w:val="00825965"/>
    <w:rsid w:val="0084665C"/>
    <w:rsid w:val="0088293D"/>
    <w:rsid w:val="008F15AA"/>
    <w:rsid w:val="009608FE"/>
    <w:rsid w:val="009B5F34"/>
    <w:rsid w:val="00B14FC6"/>
    <w:rsid w:val="00B365AA"/>
    <w:rsid w:val="00B4332A"/>
    <w:rsid w:val="00C25CAE"/>
    <w:rsid w:val="00C363CB"/>
    <w:rsid w:val="00C70AA7"/>
    <w:rsid w:val="00CF5CA5"/>
    <w:rsid w:val="00EA2C32"/>
    <w:rsid w:val="00F007BB"/>
    <w:rsid w:val="00FB0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67" w:right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5C"/>
  </w:style>
  <w:style w:type="paragraph" w:styleId="1">
    <w:name w:val="heading 1"/>
    <w:basedOn w:val="a"/>
    <w:link w:val="10"/>
    <w:uiPriority w:val="9"/>
    <w:qFormat/>
    <w:rsid w:val="009B5F34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F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5F34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5F3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B5F34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25CA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9292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292D"/>
  </w:style>
  <w:style w:type="paragraph" w:styleId="a9">
    <w:name w:val="footer"/>
    <w:basedOn w:val="a"/>
    <w:link w:val="aa"/>
    <w:uiPriority w:val="99"/>
    <w:unhideWhenUsed/>
    <w:rsid w:val="0039292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292D"/>
  </w:style>
  <w:style w:type="paragraph" w:styleId="ab">
    <w:name w:val="Balloon Text"/>
    <w:basedOn w:val="a"/>
    <w:link w:val="ac"/>
    <w:uiPriority w:val="99"/>
    <w:semiHidden/>
    <w:unhideWhenUsed/>
    <w:rsid w:val="005474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7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707">
          <w:marLeft w:val="0"/>
          <w:marRight w:val="0"/>
          <w:marTop w:val="0"/>
          <w:marBottom w:val="0"/>
          <w:divBdr>
            <w:top w:val="none" w:sz="0" w:space="16" w:color="auto"/>
            <w:left w:val="none" w:sz="0" w:space="0" w:color="auto"/>
            <w:bottom w:val="single" w:sz="6" w:space="16" w:color="EAEAEA"/>
            <w:right w:val="none" w:sz="0" w:space="0" w:color="auto"/>
          </w:divBdr>
          <w:divsChild>
            <w:div w:id="11965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4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6048">
                          <w:marLeft w:val="0"/>
                          <w:marRight w:val="0"/>
                          <w:marTop w:val="0"/>
                          <w:marBottom w:val="1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cs.google.com/document/d/1Eq6nGh6myZPq6Nfzl9mclBNwcmFgCB85/edit" TargetMode="External"/><Relationship Id="rId18" Type="http://schemas.openxmlformats.org/officeDocument/2006/relationships/hyperlink" Target="https://docs.google.com/document/d/1Eq6nGh6myZPq6Nfzl9mclBNwcmFgCB85/ed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Eq6nGh6myZPq6Nfzl9mclBNwcmFgCB85/edi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Eq6nGh6myZPq6Nfzl9mclBNwcmFgCB85/edit" TargetMode="External"/><Relationship Id="rId17" Type="http://schemas.openxmlformats.org/officeDocument/2006/relationships/hyperlink" Target="https://docs.google.com/document/d/1Eq6nGh6myZPq6Nfzl9mclBNwcmFgCB85/ed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Eq6nGh6myZPq6Nfzl9mclBNwcmFgCB85/edit" TargetMode="External"/><Relationship Id="rId20" Type="http://schemas.openxmlformats.org/officeDocument/2006/relationships/hyperlink" Target="https://docs.google.com/document/d/1Eq6nGh6myZPq6Nfzl9mclBNwcmFgCB85/ed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Eq6nGh6myZPq6Nfzl9mclBNwcmFgCB85/edit" TargetMode="External"/><Relationship Id="rId24" Type="http://schemas.openxmlformats.org/officeDocument/2006/relationships/hyperlink" Target="https://docs.google.com/document/d/1Eq6nGh6myZPq6Nfzl9mclBNwcmFgCB85/ed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Eq6nGh6myZPq6Nfzl9mclBNwcmFgCB85/edit" TargetMode="External"/><Relationship Id="rId23" Type="http://schemas.openxmlformats.org/officeDocument/2006/relationships/hyperlink" Target="https://docs.google.com/document/d/1Eq6nGh6myZPq6Nfzl9mclBNwcmFgCB85/edit" TargetMode="External"/><Relationship Id="rId10" Type="http://schemas.openxmlformats.org/officeDocument/2006/relationships/hyperlink" Target="https://docs.google.com/document/d/1Eq6nGh6myZPq6Nfzl9mclBNwcmFgCB85/edit" TargetMode="External"/><Relationship Id="rId19" Type="http://schemas.openxmlformats.org/officeDocument/2006/relationships/hyperlink" Target="https://docs.google.com/document/d/1Eq6nGh6myZPq6Nfzl9mclBNwcmFgCB85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Eq6nGh6myZPq6Nfzl9mclBNwcmFgCB85/edit" TargetMode="External"/><Relationship Id="rId14" Type="http://schemas.openxmlformats.org/officeDocument/2006/relationships/hyperlink" Target="https://docs.google.com/document/d/1Eq6nGh6myZPq6Nfzl9mclBNwcmFgCB85/edit" TargetMode="External"/><Relationship Id="rId22" Type="http://schemas.openxmlformats.org/officeDocument/2006/relationships/hyperlink" Target="https://docs.google.com/document/d/1Eq6nGh6myZPq6Nfzl9mclBNwcmFgCB85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24</Pages>
  <Words>5321</Words>
  <Characters>30334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2021-05-28T06:13:00Z</cp:lastPrinted>
  <dcterms:created xsi:type="dcterms:W3CDTF">2020-02-17T08:59:00Z</dcterms:created>
  <dcterms:modified xsi:type="dcterms:W3CDTF">2024-03-26T08:43:00Z</dcterms:modified>
</cp:coreProperties>
</file>